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CFAE" w14:textId="77777777" w:rsidR="00D23322" w:rsidRPr="00BE2939" w:rsidRDefault="00D23322" w:rsidP="00D23322">
      <w:pPr>
        <w:rPr>
          <w:rFonts w:ascii="Calibri" w:eastAsia="SimSun" w:hAnsi="Calibri" w:cs="Times New Roman"/>
          <w:b/>
          <w:bCs/>
          <w:color w:val="31849B"/>
          <w:kern w:val="36"/>
          <w:lang w:val="en-AU" w:eastAsia="zh-CN"/>
        </w:rPr>
      </w:pPr>
      <w:r w:rsidRPr="00BE2939">
        <w:rPr>
          <w:rFonts w:ascii="Calibri" w:eastAsia="SimSun" w:hAnsi="Calibri" w:cs="Times New Roman"/>
          <w:b/>
          <w:bCs/>
          <w:color w:val="31849B"/>
          <w:kern w:val="36"/>
          <w:lang w:val="en-AU" w:eastAsia="zh-CN"/>
        </w:rPr>
        <w:t>Productivity Commission Gifts and Hospitality Register</w:t>
      </w:r>
    </w:p>
    <w:p w14:paraId="7D01CFAF" w14:textId="77777777" w:rsidR="00D23322" w:rsidRPr="00BE2939" w:rsidRDefault="00D23322" w:rsidP="00D23322">
      <w:pPr>
        <w:rPr>
          <w:rFonts w:ascii="Calibri" w:eastAsia="SimSun" w:hAnsi="Calibri" w:cs="Times New Roman"/>
          <w:b/>
          <w:bCs/>
          <w:color w:val="31849B"/>
          <w:kern w:val="36"/>
          <w:lang w:val="en-AU" w:eastAsia="zh-CN"/>
        </w:rPr>
      </w:pPr>
      <w:r w:rsidRPr="00BE2939">
        <w:rPr>
          <w:rFonts w:ascii="Calibri" w:eastAsia="SimSun" w:hAnsi="Calibri" w:cs="Times New Roman"/>
          <w:b/>
          <w:bCs/>
          <w:color w:val="31849B"/>
          <w:kern w:val="36"/>
          <w:lang w:val="en-AU" w:eastAsia="zh-CN"/>
        </w:rPr>
        <w:t>Guidelines</w:t>
      </w:r>
    </w:p>
    <w:p w14:paraId="7D01CFB0" w14:textId="77777777" w:rsidR="00D23322" w:rsidRPr="00461EEF" w:rsidRDefault="00D23322" w:rsidP="00D23322">
      <w:pPr>
        <w:spacing w:after="120"/>
        <w:rPr>
          <w:sz w:val="18"/>
        </w:rPr>
      </w:pPr>
      <w:r w:rsidRPr="00461EEF">
        <w:rPr>
          <w:sz w:val="18"/>
        </w:rPr>
        <w:t>The Commission’s Accepting Gifts and Hospitality Policy sets expectations that gifts and hospitality are accepted in limited circumstances, ideally following pre-approval, with all gifts and hospitality accepted to be declared on the Gifts Register. See the policy for guidance.</w:t>
      </w:r>
    </w:p>
    <w:p w14:paraId="7D01CFB1" w14:textId="77777777" w:rsidR="00D23322" w:rsidRPr="00461EEF" w:rsidRDefault="00D23322" w:rsidP="00D23322">
      <w:pPr>
        <w:spacing w:after="120"/>
        <w:rPr>
          <w:sz w:val="18"/>
        </w:rPr>
      </w:pPr>
      <w:r w:rsidRPr="00461EEF">
        <w:rPr>
          <w:sz w:val="18"/>
        </w:rPr>
        <w:t xml:space="preserve">Where attendance at events is to represent the Commission and hospitality is involved (such as speaking at conferences, making </w:t>
      </w:r>
      <w:proofErr w:type="gramStart"/>
      <w:r w:rsidRPr="00461EEF">
        <w:rPr>
          <w:sz w:val="18"/>
        </w:rPr>
        <w:t>presentations</w:t>
      </w:r>
      <w:proofErr w:type="gramEnd"/>
      <w:r w:rsidRPr="00461EEF">
        <w:rPr>
          <w:sz w:val="18"/>
        </w:rPr>
        <w:t xml:space="preserve"> and attending external meetings), there is a sensitive balance as to whether the hospitality should be disclosed.  To avoidance potential perceptions of conflicts of interest, hospitality should be declared unless it is purely incidental to the event.  </w:t>
      </w:r>
      <w:proofErr w:type="gramStart"/>
      <w:r w:rsidRPr="00461EEF">
        <w:rPr>
          <w:sz w:val="18"/>
        </w:rPr>
        <w:t>As a general guide, a meal</w:t>
      </w:r>
      <w:proofErr w:type="gramEnd"/>
      <w:r w:rsidRPr="00461EEF">
        <w:rPr>
          <w:sz w:val="18"/>
        </w:rPr>
        <w:t xml:space="preserve"> should be disclosed but incidental items like a morning or afternoon tea, or refreshments, do not need to be disclosed. </w:t>
      </w:r>
    </w:p>
    <w:p w14:paraId="7D01CFB2" w14:textId="77777777" w:rsidR="00D23322" w:rsidRPr="00461EEF" w:rsidRDefault="00D23322" w:rsidP="00D23322">
      <w:pPr>
        <w:spacing w:after="120"/>
        <w:rPr>
          <w:sz w:val="18"/>
        </w:rPr>
      </w:pPr>
      <w:r w:rsidRPr="00461EEF">
        <w:rPr>
          <w:b/>
          <w:sz w:val="18"/>
        </w:rPr>
        <w:t>Approvals</w:t>
      </w:r>
      <w:r w:rsidRPr="00461EEF">
        <w:rPr>
          <w:sz w:val="18"/>
        </w:rPr>
        <w:t xml:space="preserve"> – Approvals are “one up”, with the Assurance Committee Chair approving gifts and hospitality received by the Chair.  Approval should ideally be sought in advance; however, this will not be possible or practical in all cases.  Where after the event, the approval process should still be followed as a record of the gift or hospitality being considered on a “one up” basis (including for that person to consider whether any action is required to be taken).  </w:t>
      </w:r>
    </w:p>
    <w:p w14:paraId="7D01CFB3" w14:textId="77777777" w:rsidR="00D23322" w:rsidRPr="00461EEF" w:rsidRDefault="00D23322" w:rsidP="00D23322">
      <w:pPr>
        <w:spacing w:after="120"/>
        <w:rPr>
          <w:sz w:val="18"/>
        </w:rPr>
      </w:pPr>
      <w:r w:rsidRPr="00461EEF">
        <w:rPr>
          <w:b/>
          <w:sz w:val="18"/>
        </w:rPr>
        <w:t>Estimated value</w:t>
      </w:r>
      <w:r w:rsidRPr="00461EEF">
        <w:rPr>
          <w:sz w:val="18"/>
        </w:rPr>
        <w:t xml:space="preserve"> – It is a matter of judgement as to whether an estimated value should be disclosed, such as a distinction between internal catering versus attending a restaurant. The person responsible for the approval should decide </w:t>
      </w:r>
      <w:proofErr w:type="gramStart"/>
      <w:r w:rsidRPr="00461EEF">
        <w:rPr>
          <w:sz w:val="18"/>
        </w:rPr>
        <w:t>whether or not</w:t>
      </w:r>
      <w:proofErr w:type="gramEnd"/>
      <w:r w:rsidRPr="00461EEF">
        <w:rPr>
          <w:sz w:val="18"/>
        </w:rPr>
        <w:t xml:space="preserve"> a value should be recorded. </w:t>
      </w:r>
    </w:p>
    <w:p w14:paraId="7D01CFB4" w14:textId="77777777" w:rsidR="00D23322" w:rsidRDefault="00D23322" w:rsidP="00D23322">
      <w:pPr>
        <w:spacing w:after="120"/>
        <w:rPr>
          <w:sz w:val="18"/>
        </w:rPr>
      </w:pPr>
    </w:p>
    <w:p w14:paraId="7D01CFB5" w14:textId="77777777" w:rsidR="00D23322" w:rsidRDefault="00D23322" w:rsidP="00D23322">
      <w:pPr>
        <w:spacing w:after="120"/>
        <w:rPr>
          <w:sz w:val="18"/>
        </w:rPr>
      </w:pPr>
    </w:p>
    <w:tbl>
      <w:tblPr>
        <w:tblStyle w:val="TableGrid"/>
        <w:tblW w:w="14616" w:type="dxa"/>
        <w:tblLook w:val="04A0" w:firstRow="1" w:lastRow="0" w:firstColumn="1" w:lastColumn="0" w:noHBand="0" w:noVBand="1"/>
      </w:tblPr>
      <w:tblGrid>
        <w:gridCol w:w="1105"/>
        <w:gridCol w:w="1450"/>
        <w:gridCol w:w="1597"/>
        <w:gridCol w:w="2344"/>
        <w:gridCol w:w="2222"/>
        <w:gridCol w:w="1631"/>
        <w:gridCol w:w="1100"/>
        <w:gridCol w:w="1332"/>
        <w:gridCol w:w="1835"/>
      </w:tblGrid>
      <w:tr w:rsidR="00D059C4" w:rsidRPr="005B482D" w14:paraId="7D01CFBF" w14:textId="77777777" w:rsidTr="000E423E">
        <w:tc>
          <w:tcPr>
            <w:tcW w:w="1105" w:type="dxa"/>
            <w:shd w:val="clear" w:color="auto" w:fill="000000" w:themeFill="text1"/>
            <w:vAlign w:val="center"/>
          </w:tcPr>
          <w:p w14:paraId="7D01CFB6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450" w:type="dxa"/>
            <w:shd w:val="clear" w:color="auto" w:fill="000000" w:themeFill="text1"/>
            <w:vAlign w:val="center"/>
          </w:tcPr>
          <w:p w14:paraId="7D01CFB7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597" w:type="dxa"/>
            <w:shd w:val="clear" w:color="auto" w:fill="000000" w:themeFill="text1"/>
            <w:vAlign w:val="center"/>
          </w:tcPr>
          <w:p w14:paraId="7D01CFB8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Position</w:t>
            </w:r>
          </w:p>
        </w:tc>
        <w:tc>
          <w:tcPr>
            <w:tcW w:w="2344" w:type="dxa"/>
            <w:shd w:val="clear" w:color="auto" w:fill="000000" w:themeFill="text1"/>
            <w:vAlign w:val="center"/>
          </w:tcPr>
          <w:p w14:paraId="7D01CFB9" w14:textId="77777777" w:rsidR="00D23322" w:rsidRPr="005B482D" w:rsidRDefault="00D23322" w:rsidP="00C57A9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Purpose</w:t>
            </w:r>
          </w:p>
        </w:tc>
        <w:tc>
          <w:tcPr>
            <w:tcW w:w="2222" w:type="dxa"/>
            <w:shd w:val="clear" w:color="auto" w:fill="000000" w:themeFill="text1"/>
            <w:vAlign w:val="center"/>
          </w:tcPr>
          <w:p w14:paraId="7D01CFBA" w14:textId="77777777" w:rsidR="00D23322" w:rsidRPr="005B482D" w:rsidRDefault="00D23322" w:rsidP="00C57A9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Gift /Hospitality Accepted</w:t>
            </w:r>
          </w:p>
        </w:tc>
        <w:tc>
          <w:tcPr>
            <w:tcW w:w="1631" w:type="dxa"/>
            <w:shd w:val="clear" w:color="auto" w:fill="000000" w:themeFill="text1"/>
            <w:vAlign w:val="center"/>
          </w:tcPr>
          <w:p w14:paraId="7D01CFBB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Provided by</w:t>
            </w:r>
          </w:p>
        </w:tc>
        <w:tc>
          <w:tcPr>
            <w:tcW w:w="1100" w:type="dxa"/>
            <w:shd w:val="clear" w:color="auto" w:fill="000000" w:themeFill="text1"/>
            <w:vAlign w:val="center"/>
          </w:tcPr>
          <w:p w14:paraId="7D01CFBC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Est. value</w:t>
            </w:r>
          </w:p>
        </w:tc>
        <w:tc>
          <w:tcPr>
            <w:tcW w:w="1332" w:type="dxa"/>
            <w:shd w:val="clear" w:color="auto" w:fill="000000" w:themeFill="text1"/>
            <w:vAlign w:val="center"/>
          </w:tcPr>
          <w:p w14:paraId="7D01CFBD" w14:textId="77777777" w:rsidR="00D23322" w:rsidRPr="005B482D" w:rsidRDefault="00D23322" w:rsidP="00C57A9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Approval</w:t>
            </w:r>
          </w:p>
        </w:tc>
        <w:tc>
          <w:tcPr>
            <w:tcW w:w="1835" w:type="dxa"/>
            <w:shd w:val="clear" w:color="auto" w:fill="000000" w:themeFill="text1"/>
            <w:vAlign w:val="center"/>
          </w:tcPr>
          <w:p w14:paraId="7D01CFBE" w14:textId="77777777" w:rsidR="00D23322" w:rsidRPr="005B482D" w:rsidRDefault="00D23322" w:rsidP="00C57A9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5B482D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Comment</w:t>
            </w:r>
          </w:p>
        </w:tc>
      </w:tr>
      <w:tr w:rsidR="00393BF8" w:rsidRPr="005B482D" w14:paraId="37998569" w14:textId="77777777" w:rsidTr="000E423E">
        <w:tc>
          <w:tcPr>
            <w:tcW w:w="1105" w:type="dxa"/>
            <w:vAlign w:val="center"/>
          </w:tcPr>
          <w:p w14:paraId="22B3D0F2" w14:textId="2E18691C" w:rsidR="00393BF8" w:rsidRDefault="008A655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20/06/2018</w:t>
            </w:r>
          </w:p>
        </w:tc>
        <w:tc>
          <w:tcPr>
            <w:tcW w:w="1450" w:type="dxa"/>
            <w:vAlign w:val="center"/>
          </w:tcPr>
          <w:p w14:paraId="67638EBB" w14:textId="005E2345" w:rsidR="00393BF8" w:rsidRPr="005B482D" w:rsidRDefault="008A655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7" w:type="dxa"/>
            <w:vAlign w:val="center"/>
          </w:tcPr>
          <w:p w14:paraId="71678C53" w14:textId="3760A174" w:rsidR="00393BF8" w:rsidRPr="005B482D" w:rsidRDefault="008A655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4" w:type="dxa"/>
            <w:vAlign w:val="center"/>
          </w:tcPr>
          <w:p w14:paraId="2C7F37AD" w14:textId="1AF222A3" w:rsidR="00393BF8" w:rsidRPr="005B482D" w:rsidRDefault="008A655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Speaker, thank you gift</w:t>
            </w:r>
          </w:p>
        </w:tc>
        <w:tc>
          <w:tcPr>
            <w:tcW w:w="2222" w:type="dxa"/>
            <w:vAlign w:val="center"/>
          </w:tcPr>
          <w:p w14:paraId="2787B480" w14:textId="447781A1" w:rsidR="00393BF8" w:rsidRPr="005B482D" w:rsidRDefault="008A655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Bottle of Charles Wiffen Pinot Noir</w:t>
            </w:r>
          </w:p>
        </w:tc>
        <w:tc>
          <w:tcPr>
            <w:tcW w:w="1631" w:type="dxa"/>
            <w:vAlign w:val="center"/>
          </w:tcPr>
          <w:p w14:paraId="1C246560" w14:textId="5C303D64" w:rsidR="00393BF8" w:rsidRPr="005B482D" w:rsidRDefault="008A655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Electricity Network Assn</w:t>
            </w:r>
          </w:p>
        </w:tc>
        <w:tc>
          <w:tcPr>
            <w:tcW w:w="1100" w:type="dxa"/>
            <w:vAlign w:val="center"/>
          </w:tcPr>
          <w:p w14:paraId="3B51C34E" w14:textId="7C087455" w:rsidR="00393BF8" w:rsidRPr="005B482D" w:rsidRDefault="00611E49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$23.00</w:t>
            </w:r>
          </w:p>
        </w:tc>
        <w:tc>
          <w:tcPr>
            <w:tcW w:w="1332" w:type="dxa"/>
            <w:vAlign w:val="center"/>
          </w:tcPr>
          <w:p w14:paraId="4ABE605A" w14:textId="77777777" w:rsidR="00393BF8" w:rsidRPr="005B482D" w:rsidRDefault="00393BF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04832E72" w14:textId="0D6105E8" w:rsidR="00393BF8" w:rsidRDefault="008A655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  <w:tr w:rsidR="00393BF8" w:rsidRPr="005B482D" w14:paraId="659B3319" w14:textId="77777777" w:rsidTr="000E423E">
        <w:tc>
          <w:tcPr>
            <w:tcW w:w="1105" w:type="dxa"/>
            <w:vAlign w:val="center"/>
          </w:tcPr>
          <w:p w14:paraId="1EC2F526" w14:textId="754862AB" w:rsidR="00393BF8" w:rsidRDefault="003A281D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14/12/2017</w:t>
            </w:r>
          </w:p>
        </w:tc>
        <w:tc>
          <w:tcPr>
            <w:tcW w:w="1450" w:type="dxa"/>
            <w:vAlign w:val="center"/>
          </w:tcPr>
          <w:p w14:paraId="384376C4" w14:textId="67850DBE" w:rsidR="00393BF8" w:rsidRPr="005B482D" w:rsidRDefault="003A281D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Virginia Wright</w:t>
            </w:r>
          </w:p>
        </w:tc>
        <w:tc>
          <w:tcPr>
            <w:tcW w:w="1597" w:type="dxa"/>
            <w:vAlign w:val="center"/>
          </w:tcPr>
          <w:p w14:paraId="0F300D61" w14:textId="0213A8B7" w:rsidR="00393BF8" w:rsidRPr="005B482D" w:rsidRDefault="003A281D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Manager</w:t>
            </w:r>
          </w:p>
        </w:tc>
        <w:tc>
          <w:tcPr>
            <w:tcW w:w="2344" w:type="dxa"/>
            <w:vAlign w:val="center"/>
          </w:tcPr>
          <w:p w14:paraId="417E035A" w14:textId="493580E8" w:rsidR="00393BF8" w:rsidRPr="005B482D" w:rsidRDefault="003A281D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</w:t>
            </w:r>
          </w:p>
        </w:tc>
        <w:tc>
          <w:tcPr>
            <w:tcW w:w="2222" w:type="dxa"/>
            <w:vAlign w:val="center"/>
          </w:tcPr>
          <w:p w14:paraId="1A53679E" w14:textId="7D56647C" w:rsidR="00393BF8" w:rsidRPr="005B482D" w:rsidRDefault="003A281D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candle</w:t>
            </w:r>
          </w:p>
        </w:tc>
        <w:tc>
          <w:tcPr>
            <w:tcW w:w="1631" w:type="dxa"/>
            <w:vAlign w:val="center"/>
          </w:tcPr>
          <w:p w14:paraId="0CBADCA9" w14:textId="6FD80BCE" w:rsidR="00393BF8" w:rsidRPr="005B482D" w:rsidRDefault="003A281D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Inscape</w:t>
            </w:r>
          </w:p>
        </w:tc>
        <w:tc>
          <w:tcPr>
            <w:tcW w:w="1100" w:type="dxa"/>
            <w:vAlign w:val="center"/>
          </w:tcPr>
          <w:p w14:paraId="77B00513" w14:textId="3F4E892B" w:rsidR="00393BF8" w:rsidRPr="005B482D" w:rsidRDefault="003A281D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$20.00</w:t>
            </w:r>
          </w:p>
        </w:tc>
        <w:tc>
          <w:tcPr>
            <w:tcW w:w="1332" w:type="dxa"/>
            <w:vAlign w:val="center"/>
          </w:tcPr>
          <w:p w14:paraId="36BFA742" w14:textId="7AD39AAB" w:rsidR="00393BF8" w:rsidRPr="005B482D" w:rsidRDefault="003A281D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 Smith</w:t>
            </w:r>
          </w:p>
        </w:tc>
        <w:tc>
          <w:tcPr>
            <w:tcW w:w="1835" w:type="dxa"/>
            <w:vAlign w:val="center"/>
          </w:tcPr>
          <w:p w14:paraId="71806478" w14:textId="77777777" w:rsidR="00393BF8" w:rsidRDefault="00393BF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C279C" w:rsidRPr="005B482D" w14:paraId="767B62EB" w14:textId="77777777" w:rsidTr="000E423E">
        <w:tc>
          <w:tcPr>
            <w:tcW w:w="1105" w:type="dxa"/>
            <w:vAlign w:val="center"/>
          </w:tcPr>
          <w:p w14:paraId="3E07CBA9" w14:textId="74863A0E" w:rsidR="00BC279C" w:rsidRDefault="00A1287C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5/12/2017</w:t>
            </w:r>
          </w:p>
        </w:tc>
        <w:tc>
          <w:tcPr>
            <w:tcW w:w="1450" w:type="dxa"/>
            <w:vAlign w:val="center"/>
          </w:tcPr>
          <w:p w14:paraId="4C1CE5F0" w14:textId="44F37712" w:rsidR="00BC279C" w:rsidRPr="005B482D" w:rsidRDefault="00A1287C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Sherwin, Daiman Smith, Virginia Wright, Robyn Sadlier</w:t>
            </w:r>
          </w:p>
        </w:tc>
        <w:tc>
          <w:tcPr>
            <w:tcW w:w="1597" w:type="dxa"/>
            <w:vAlign w:val="center"/>
          </w:tcPr>
          <w:p w14:paraId="0BAE1656" w14:textId="13BBA591" w:rsidR="00BC279C" w:rsidRPr="005B482D" w:rsidRDefault="00A1287C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Chair, GM, Office Manager, Office Support</w:t>
            </w:r>
          </w:p>
        </w:tc>
        <w:tc>
          <w:tcPr>
            <w:tcW w:w="2344" w:type="dxa"/>
            <w:vAlign w:val="center"/>
          </w:tcPr>
          <w:p w14:paraId="309B952B" w14:textId="43EF23EE" w:rsidR="00BC279C" w:rsidRPr="005B482D" w:rsidRDefault="00A1287C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Xmas gift</w:t>
            </w:r>
          </w:p>
        </w:tc>
        <w:tc>
          <w:tcPr>
            <w:tcW w:w="2222" w:type="dxa"/>
            <w:vAlign w:val="center"/>
          </w:tcPr>
          <w:p w14:paraId="5BB667BD" w14:textId="5B43651B" w:rsidR="00BC279C" w:rsidRPr="005B482D" w:rsidRDefault="00A1287C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4x bottle olive oil and balsamic vinegar</w:t>
            </w:r>
          </w:p>
        </w:tc>
        <w:tc>
          <w:tcPr>
            <w:tcW w:w="1631" w:type="dxa"/>
            <w:vAlign w:val="center"/>
          </w:tcPr>
          <w:p w14:paraId="7FB6A4AF" w14:textId="1913AA25" w:rsidR="00BC279C" w:rsidRPr="005B482D" w:rsidRDefault="00A1287C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Zephyr Consulting</w:t>
            </w:r>
          </w:p>
        </w:tc>
        <w:tc>
          <w:tcPr>
            <w:tcW w:w="1100" w:type="dxa"/>
            <w:vAlign w:val="center"/>
          </w:tcPr>
          <w:p w14:paraId="1CD8C46A" w14:textId="427E0ADE" w:rsidR="00BC279C" w:rsidRPr="005B482D" w:rsidRDefault="00A1287C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 x $20</w:t>
            </w:r>
          </w:p>
        </w:tc>
        <w:tc>
          <w:tcPr>
            <w:tcW w:w="1332" w:type="dxa"/>
            <w:vAlign w:val="center"/>
          </w:tcPr>
          <w:p w14:paraId="42F3CD48" w14:textId="352B8786" w:rsidR="00BC279C" w:rsidRPr="005B482D" w:rsidRDefault="00A1287C" w:rsidP="00A1287C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Smith  for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V Wright,</w:t>
            </w:r>
          </w:p>
        </w:tc>
        <w:tc>
          <w:tcPr>
            <w:tcW w:w="1835" w:type="dxa"/>
            <w:vAlign w:val="center"/>
          </w:tcPr>
          <w:p w14:paraId="1E171488" w14:textId="5FE8EA94" w:rsidR="00BC279C" w:rsidRDefault="00A1287C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 Wright accepted, </w:t>
            </w:r>
            <w:r w:rsidR="003A281D">
              <w:rPr>
                <w:rFonts w:ascii="Arial Narrow" w:hAnsi="Arial Narrow"/>
                <w:sz w:val="18"/>
                <w:szCs w:val="18"/>
              </w:rPr>
              <w:t xml:space="preserve">R Sadlier handed in, </w:t>
            </w:r>
          </w:p>
        </w:tc>
      </w:tr>
      <w:tr w:rsidR="000E423E" w:rsidRPr="005B482D" w14:paraId="7ED0CB56" w14:textId="77777777" w:rsidTr="000E423E">
        <w:tc>
          <w:tcPr>
            <w:tcW w:w="1105" w:type="dxa"/>
            <w:vAlign w:val="center"/>
          </w:tcPr>
          <w:p w14:paraId="1C08B823" w14:textId="6B12D8AA" w:rsidR="000E423E" w:rsidRDefault="00393BF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19/09/2017</w:t>
            </w:r>
          </w:p>
        </w:tc>
        <w:tc>
          <w:tcPr>
            <w:tcW w:w="1450" w:type="dxa"/>
            <w:vAlign w:val="center"/>
          </w:tcPr>
          <w:p w14:paraId="158CE94A" w14:textId="7F5964DA" w:rsidR="000E423E" w:rsidRPr="005B482D" w:rsidRDefault="00393BF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Murray Sherwin</w:t>
            </w:r>
          </w:p>
        </w:tc>
        <w:tc>
          <w:tcPr>
            <w:tcW w:w="1597" w:type="dxa"/>
            <w:vAlign w:val="center"/>
          </w:tcPr>
          <w:p w14:paraId="59DE75CD" w14:textId="505BCDCF" w:rsidR="000E423E" w:rsidRPr="005B482D" w:rsidRDefault="00393BF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Chair</w:t>
            </w:r>
          </w:p>
        </w:tc>
        <w:tc>
          <w:tcPr>
            <w:tcW w:w="2344" w:type="dxa"/>
            <w:vAlign w:val="center"/>
          </w:tcPr>
          <w:p w14:paraId="465A22F9" w14:textId="1F42F3DF" w:rsidR="000E423E" w:rsidRPr="005B482D" w:rsidRDefault="00393BF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Gift for being guest speaker</w:t>
            </w:r>
          </w:p>
        </w:tc>
        <w:tc>
          <w:tcPr>
            <w:tcW w:w="2222" w:type="dxa"/>
            <w:vAlign w:val="center"/>
          </w:tcPr>
          <w:p w14:paraId="0AFC7AB5" w14:textId="560FBAF5" w:rsidR="000E423E" w:rsidRPr="005B482D" w:rsidRDefault="00393BF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Nautilus, Pinot Noir</w:t>
            </w:r>
          </w:p>
        </w:tc>
        <w:tc>
          <w:tcPr>
            <w:tcW w:w="1631" w:type="dxa"/>
            <w:vAlign w:val="center"/>
          </w:tcPr>
          <w:p w14:paraId="12FC39D7" w14:textId="17966C41" w:rsidR="000E423E" w:rsidRPr="005B482D" w:rsidRDefault="00393BF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Govt Law Conferences</w:t>
            </w:r>
          </w:p>
        </w:tc>
        <w:tc>
          <w:tcPr>
            <w:tcW w:w="1100" w:type="dxa"/>
            <w:vAlign w:val="center"/>
          </w:tcPr>
          <w:p w14:paraId="7143968A" w14:textId="36B4D42D" w:rsidR="000E423E" w:rsidRPr="005B482D" w:rsidRDefault="00393BF8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$25.00</w:t>
            </w:r>
          </w:p>
        </w:tc>
        <w:tc>
          <w:tcPr>
            <w:tcW w:w="1332" w:type="dxa"/>
            <w:vAlign w:val="center"/>
          </w:tcPr>
          <w:p w14:paraId="48F31721" w14:textId="77777777" w:rsidR="000E423E" w:rsidRPr="005B482D" w:rsidRDefault="000E423E" w:rsidP="00604838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35" w:type="dxa"/>
            <w:vAlign w:val="center"/>
          </w:tcPr>
          <w:p w14:paraId="30CB3584" w14:textId="76058C87" w:rsidR="000E423E" w:rsidRDefault="00393BF8" w:rsidP="0060483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Handed in</w:t>
            </w:r>
          </w:p>
        </w:tc>
      </w:tr>
    </w:tbl>
    <w:p w14:paraId="2A781A3B" w14:textId="27C56CC3" w:rsidR="00D57E3C" w:rsidRDefault="00D57E3C"/>
    <w:p w14:paraId="7D01D11D" w14:textId="5418905E" w:rsidR="00D23322" w:rsidRDefault="00D23322" w:rsidP="00D23322"/>
    <w:sectPr w:rsidR="00D23322" w:rsidSect="00CC1E99">
      <w:pgSz w:w="16838" w:h="11906" w:orient="landscape" w:code="9"/>
      <w:pgMar w:top="96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1D1C7" w14:textId="77777777" w:rsidR="00874001" w:rsidRDefault="00874001" w:rsidP="000F0C2A">
      <w:pPr>
        <w:spacing w:after="0" w:line="240" w:lineRule="auto"/>
      </w:pPr>
      <w:r>
        <w:separator/>
      </w:r>
    </w:p>
  </w:endnote>
  <w:endnote w:type="continuationSeparator" w:id="0">
    <w:p w14:paraId="7D01D1C8" w14:textId="77777777" w:rsidR="00874001" w:rsidRDefault="00874001" w:rsidP="000F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D1C5" w14:textId="77777777" w:rsidR="00874001" w:rsidRDefault="00874001" w:rsidP="000F0C2A">
      <w:pPr>
        <w:spacing w:after="0" w:line="240" w:lineRule="auto"/>
      </w:pPr>
      <w:r>
        <w:separator/>
      </w:r>
    </w:p>
  </w:footnote>
  <w:footnote w:type="continuationSeparator" w:id="0">
    <w:p w14:paraId="7D01D1C6" w14:textId="77777777" w:rsidR="00874001" w:rsidRDefault="00874001" w:rsidP="000F0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7720"/>
    <w:multiLevelType w:val="hybridMultilevel"/>
    <w:tmpl w:val="C3C84B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79"/>
    <w:rsid w:val="00024568"/>
    <w:rsid w:val="00032B7F"/>
    <w:rsid w:val="00034990"/>
    <w:rsid w:val="0006519C"/>
    <w:rsid w:val="0009223F"/>
    <w:rsid w:val="000958A3"/>
    <w:rsid w:val="00097843"/>
    <w:rsid w:val="000B0F3B"/>
    <w:rsid w:val="000B40C4"/>
    <w:rsid w:val="000C2C99"/>
    <w:rsid w:val="000D0706"/>
    <w:rsid w:val="000D3239"/>
    <w:rsid w:val="000E423E"/>
    <w:rsid w:val="000F0C2A"/>
    <w:rsid w:val="001323B8"/>
    <w:rsid w:val="00144282"/>
    <w:rsid w:val="00154A8E"/>
    <w:rsid w:val="00166F4F"/>
    <w:rsid w:val="001B05FE"/>
    <w:rsid w:val="001B4149"/>
    <w:rsid w:val="001D34AA"/>
    <w:rsid w:val="001F26C1"/>
    <w:rsid w:val="001F43C2"/>
    <w:rsid w:val="001F46CE"/>
    <w:rsid w:val="002004B9"/>
    <w:rsid w:val="00201DAB"/>
    <w:rsid w:val="00230534"/>
    <w:rsid w:val="00255729"/>
    <w:rsid w:val="00265BC2"/>
    <w:rsid w:val="00283B06"/>
    <w:rsid w:val="002948E0"/>
    <w:rsid w:val="002A21FA"/>
    <w:rsid w:val="002B4F6D"/>
    <w:rsid w:val="002F5DB0"/>
    <w:rsid w:val="00304E1D"/>
    <w:rsid w:val="00393BF8"/>
    <w:rsid w:val="003A281D"/>
    <w:rsid w:val="003F2408"/>
    <w:rsid w:val="00404C9D"/>
    <w:rsid w:val="00414312"/>
    <w:rsid w:val="00454979"/>
    <w:rsid w:val="00461EEF"/>
    <w:rsid w:val="0048254E"/>
    <w:rsid w:val="00492B74"/>
    <w:rsid w:val="00493551"/>
    <w:rsid w:val="0049635C"/>
    <w:rsid w:val="004E1934"/>
    <w:rsid w:val="00531C01"/>
    <w:rsid w:val="00553598"/>
    <w:rsid w:val="005870E5"/>
    <w:rsid w:val="00593109"/>
    <w:rsid w:val="005B7E2B"/>
    <w:rsid w:val="00604838"/>
    <w:rsid w:val="00611E49"/>
    <w:rsid w:val="00640B1B"/>
    <w:rsid w:val="00690461"/>
    <w:rsid w:val="006923E4"/>
    <w:rsid w:val="00695C13"/>
    <w:rsid w:val="006D1DE3"/>
    <w:rsid w:val="006D318E"/>
    <w:rsid w:val="006F5B5D"/>
    <w:rsid w:val="00716CD9"/>
    <w:rsid w:val="007312B8"/>
    <w:rsid w:val="00757F9E"/>
    <w:rsid w:val="00787B5B"/>
    <w:rsid w:val="00797973"/>
    <w:rsid w:val="007B7C18"/>
    <w:rsid w:val="007F5DF2"/>
    <w:rsid w:val="00801A35"/>
    <w:rsid w:val="00816B10"/>
    <w:rsid w:val="00837C3B"/>
    <w:rsid w:val="00864774"/>
    <w:rsid w:val="00874001"/>
    <w:rsid w:val="008974AA"/>
    <w:rsid w:val="008A6558"/>
    <w:rsid w:val="008C7EE8"/>
    <w:rsid w:val="0090384C"/>
    <w:rsid w:val="0092589E"/>
    <w:rsid w:val="009478D4"/>
    <w:rsid w:val="00956D57"/>
    <w:rsid w:val="009D5EE8"/>
    <w:rsid w:val="009F0862"/>
    <w:rsid w:val="00A1287C"/>
    <w:rsid w:val="00A35091"/>
    <w:rsid w:val="00A365BF"/>
    <w:rsid w:val="00A37082"/>
    <w:rsid w:val="00A4629A"/>
    <w:rsid w:val="00A538CB"/>
    <w:rsid w:val="00A56FD1"/>
    <w:rsid w:val="00A61DED"/>
    <w:rsid w:val="00AB472D"/>
    <w:rsid w:val="00AD64F5"/>
    <w:rsid w:val="00B23485"/>
    <w:rsid w:val="00B30061"/>
    <w:rsid w:val="00BA6992"/>
    <w:rsid w:val="00BC279C"/>
    <w:rsid w:val="00BD0361"/>
    <w:rsid w:val="00BE2939"/>
    <w:rsid w:val="00BE52B1"/>
    <w:rsid w:val="00C119CC"/>
    <w:rsid w:val="00C12228"/>
    <w:rsid w:val="00C32A38"/>
    <w:rsid w:val="00C34D37"/>
    <w:rsid w:val="00C3564D"/>
    <w:rsid w:val="00C4603A"/>
    <w:rsid w:val="00C57A9D"/>
    <w:rsid w:val="00C669E0"/>
    <w:rsid w:val="00C7521C"/>
    <w:rsid w:val="00CB61BA"/>
    <w:rsid w:val="00CC1E99"/>
    <w:rsid w:val="00CE7053"/>
    <w:rsid w:val="00CE7933"/>
    <w:rsid w:val="00D04409"/>
    <w:rsid w:val="00D059C4"/>
    <w:rsid w:val="00D23322"/>
    <w:rsid w:val="00D23A84"/>
    <w:rsid w:val="00D24BC9"/>
    <w:rsid w:val="00D30AA5"/>
    <w:rsid w:val="00D35A73"/>
    <w:rsid w:val="00D4170F"/>
    <w:rsid w:val="00D47206"/>
    <w:rsid w:val="00D57E3C"/>
    <w:rsid w:val="00D6795C"/>
    <w:rsid w:val="00D82349"/>
    <w:rsid w:val="00D90433"/>
    <w:rsid w:val="00DB192E"/>
    <w:rsid w:val="00DD64C4"/>
    <w:rsid w:val="00E00BCF"/>
    <w:rsid w:val="00E04548"/>
    <w:rsid w:val="00E05653"/>
    <w:rsid w:val="00E37157"/>
    <w:rsid w:val="00E57DC0"/>
    <w:rsid w:val="00EB5F44"/>
    <w:rsid w:val="00EF528D"/>
    <w:rsid w:val="00EF7119"/>
    <w:rsid w:val="00F02C2A"/>
    <w:rsid w:val="00F526FB"/>
    <w:rsid w:val="00F877FD"/>
    <w:rsid w:val="00F94897"/>
    <w:rsid w:val="00FE7A99"/>
    <w:rsid w:val="00FF5E00"/>
    <w:rsid w:val="00FF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1CFAE"/>
  <w15:docId w15:val="{8E2F2473-4569-49C5-B473-D6A687D4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0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C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C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C2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B192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EDC74A4A664D2E4283017F01F0229A87" ma:contentTypeVersion="59" ma:contentTypeDescription="Create a new document." ma:contentTypeScope="" ma:versionID="4efedda4b722538cf95b9ec61a04bd5e">
  <xsd:schema xmlns:xsd="http://www.w3.org/2001/XMLSchema" xmlns:xs="http://www.w3.org/2001/XMLSchema" xmlns:p="http://schemas.microsoft.com/office/2006/metadata/properties" xmlns:ns2="c77f55b4-6b9e-4f21-a0d6-1b8b89b467e0" xmlns:ns3="4f9c820c-e7e2-444d-97ee-45f2b3485c1d" xmlns:ns4="15ffb055-6eb4-45a1-bc20-bf2ac0d420da" xmlns:ns5="725c79e5-42ce-4aa0-ac78-b6418001f0d2" xmlns:ns6="c91a514c-9034-4fa3-897a-8352025b26ed" xmlns:ns7="8b2bb8e4-2c11-471e-89e7-a762af837b73" targetNamespace="http://schemas.microsoft.com/office/2006/metadata/properties" ma:root="true" ma:fieldsID="f72d148b004bf1d8107d91ca812b79ab" ns2:_="" ns3:_="" ns4:_="" ns5:_="" ns6:_="" ns7:_="">
    <xsd:import namespace="c77f55b4-6b9e-4f21-a0d6-1b8b89b467e0"/>
    <xsd:import namespace="4f9c820c-e7e2-444d-97ee-45f2b3485c1d"/>
    <xsd:import namespace="15ffb055-6eb4-45a1-bc20-bf2ac0d420da"/>
    <xsd:import namespace="725c79e5-42ce-4aa0-ac78-b6418001f0d2"/>
    <xsd:import namespace="c91a514c-9034-4fa3-897a-8352025b26ed"/>
    <xsd:import namespace="8b2bb8e4-2c11-471e-89e7-a762af837b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" minOccurs="0"/>
                <xsd:element ref="ns4:KeyWords" minOccurs="0"/>
                <xsd:element ref="ns3:Narrative" minOccurs="0"/>
                <xsd:element ref="ns4:SecurityClassification" minOccurs="0"/>
                <xsd:element ref="ns3:Subactivity" minOccurs="0"/>
                <xsd:element ref="ns3:Case" minOccurs="0"/>
                <xsd:element ref="ns3:RelatedPeople" minOccurs="0"/>
                <xsd:element ref="ns3:CategoryName" minOccurs="0"/>
                <xsd:element ref="ns3:CategoryValue" minOccurs="0"/>
                <xsd:element ref="ns3:BusinessValue" minOccurs="0"/>
                <xsd:element ref="ns3:FunctionGroup" minOccurs="0"/>
                <xsd:element ref="ns3:Function" minOccurs="0"/>
                <xsd:element ref="ns3:PRAType" minOccurs="0"/>
                <xsd:element ref="ns3:PRADate1" minOccurs="0"/>
                <xsd:element ref="ns3:PRADate2" minOccurs="0"/>
                <xsd:element ref="ns3:PRADate3" minOccurs="0"/>
                <xsd:element ref="ns3:PRADateDisposal" minOccurs="0"/>
                <xsd:element ref="ns3:PRADateTrigger" minOccurs="0"/>
                <xsd:element ref="ns3:PRAText1" minOccurs="0"/>
                <xsd:element ref="ns3:PRAText2" minOccurs="0"/>
                <xsd:element ref="ns3:PRAText3" minOccurs="0"/>
                <xsd:element ref="ns3:PRAText4" minOccurs="0"/>
                <xsd:element ref="ns3:PRAText5" minOccurs="0"/>
                <xsd:element ref="ns3:AggregationStatus" minOccurs="0"/>
                <xsd:element ref="ns3:Project" minOccurs="0"/>
                <xsd:element ref="ns3:Activity" minOccurs="0"/>
                <xsd:element ref="ns5:AggregationNarrative" minOccurs="0"/>
                <xsd:element ref="ns6:Channel" minOccurs="0"/>
                <xsd:element ref="ns6:Team" minOccurs="0"/>
                <xsd:element ref="ns6:Level2" minOccurs="0"/>
                <xsd:element ref="ns6:Level3" minOccurs="0"/>
                <xsd:element ref="ns6:Year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GenerationTime" minOccurs="0"/>
                <xsd:element ref="ns7:MediaServiceEventHashCod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f55b4-6b9e-4f21-a0d6-1b8b89b467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DocumentType" ma:index="11" nillable="true" ma:displayName="Document Type" ma:format="Dropdown" ma:internalName="DocumentType" ma:readOnly="false">
      <xsd:simpleType>
        <xsd:restriction base="dms:Choice">
          <xsd:enumeration value="CONTRACT, Variation, Agreement"/>
          <xsd:enumeration value="FORMAL OUTPUT, Formalised PC Position"/>
          <xsd:enumeration value="CORRESPONDENCE"/>
          <xsd:enumeration value="DATA, Source Data"/>
          <xsd:enumeration value="EMPLOYMENT Related"/>
          <xsd:enumeration value="FILE NOTE, Meeting Record"/>
          <xsd:enumeration value="POLICY, Procedure, Rules"/>
          <xsd:enumeration value="REFERENCE"/>
          <xsd:enumeration value="SCRATCH PAD, Brain Storming"/>
          <xsd:enumeration value="SUBMISSION"/>
          <xsd:enumeration value="TEMPLATE, Checklist or Form"/>
          <xsd:enumeration value="WORKINGS"/>
        </xsd:restriction>
      </xsd:simpleType>
    </xsd:element>
    <xsd:element name="Narrative" ma:index="13" nillable="true" ma:displayName="Narrative" ma:hidden="true" ma:internalName="Narrative" ma:readOnly="false">
      <xsd:simpleType>
        <xsd:restriction base="dms:Note"/>
      </xsd:simpleType>
    </xsd:element>
    <xsd:element name="Subactivity" ma:index="15" nillable="true" ma:displayName="Subactivity" ma:default="NA" ma:hidden="true" ma:internalName="Subactivity" ma:readOnly="false">
      <xsd:simpleType>
        <xsd:restriction base="dms:Text">
          <xsd:maxLength value="255"/>
        </xsd:restriction>
      </xsd:simpleType>
    </xsd:element>
    <xsd:element name="Case" ma:index="16" nillable="true" ma:displayName="Case" ma:default="NA" ma:hidden="true" ma:internalName="Case" ma:readOnly="false">
      <xsd:simpleType>
        <xsd:restriction base="dms:Text">
          <xsd:maxLength value="255"/>
        </xsd:restriction>
      </xsd:simpleType>
    </xsd:element>
    <xsd:element name="RelatedPeople" ma:index="17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8" nillable="true" ma:displayName="Category" ma:default="NA" ma:internalName="CategoryName">
      <xsd:simpleType>
        <xsd:restriction base="dms:Text">
          <xsd:maxLength value="255"/>
        </xsd:restriction>
      </xsd:simpleType>
    </xsd:element>
    <xsd:element name="CategoryValue" ma:index="19" nillable="true" ma:displayName="Category 2" ma:default="NA" ma:hidden="true" ma:internalName="CategoryValue" ma:readOnly="false">
      <xsd:simpleType>
        <xsd:restriction base="dms:Text">
          <xsd:maxLength value="255"/>
        </xsd:restriction>
      </xsd:simpleType>
    </xsd:element>
    <xsd:element name="BusinessValue" ma:index="20" nillable="true" ma:displayName="Business Value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1" nillable="true" ma:displayName="Function Group" ma:default="NA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2" nillable="true" ma:displayName="Function" ma:default="Accountability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3" nillable="true" ma:displayName="PRA Type" ma:default="Doc" ma:hidden="true" ma:internalName="PRAType" ma:readOnly="false">
      <xsd:simpleType>
        <xsd:restriction base="dms:Text">
          <xsd:maxLength value="255"/>
        </xsd:restriction>
      </xsd:simpleType>
    </xsd:element>
    <xsd:element name="PRADate1" ma:index="24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5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6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7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8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9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30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1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2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3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4" nillable="true" ma:displayName="Aggregation Status" ma:default="Normal" ma:format="Dropdown" ma:hidden="true" ma:internalName="AggregationStatus" ma:readOnly="false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Project" ma:index="35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6" nillable="true" ma:displayName="Activity" ma:default="NA" ma:hidden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7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8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9" nillable="true" ma:displayName="Team" ma:default="Accountability" ma:hidden="true" ma:internalName="Team" ma:readOnly="false">
      <xsd:simpleType>
        <xsd:restriction base="dms:Text">
          <xsd:maxLength value="255"/>
        </xsd:restriction>
      </xsd:simpleType>
    </xsd:element>
    <xsd:element name="Level2" ma:index="40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1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2" nillable="true" ma:displayName="Year" ma:default="NA" ma:hidden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bb8e4-2c11-471e-89e7-a762af837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4f9c820c-e7e2-444d-97ee-45f2b3485c1d">Accountability</Function>
    <Project xmlns="4f9c820c-e7e2-444d-97ee-45f2b3485c1d">NA</Project>
    <CategoryValue xmlns="4f9c820c-e7e2-444d-97ee-45f2b3485c1d">NA</CategoryValue>
    <DocumentType xmlns="4f9c820c-e7e2-444d-97ee-45f2b3485c1d">POLICY, Procedure, Rules</DocumentType>
    <FunctionGroup xmlns="4f9c820c-e7e2-444d-97ee-45f2b3485c1d">NA</FunctionGroup>
    <Activity xmlns="4f9c820c-e7e2-444d-97ee-45f2b3485c1d">Annual Review-Financial Review</Activity>
    <Narrative xmlns="4f9c820c-e7e2-444d-97ee-45f2b3485c1d" xsi:nil="true"/>
    <CategoryName xmlns="4f9c820c-e7e2-444d-97ee-45f2b3485c1d">2017-18 Financial Review</CategoryName>
    <Subactivity xmlns="4f9c820c-e7e2-444d-97ee-45f2b3485c1d">NA</Subactivity>
    <Case xmlns="4f9c820c-e7e2-444d-97ee-45f2b3485c1d">NA</Case>
    <_dlc_DocId xmlns="c77f55b4-6b9e-4f21-a0d6-1b8b89b467e0">ACCO-753713969-175</_dlc_DocId>
    <_dlc_DocIdUrl xmlns="c77f55b4-6b9e-4f21-a0d6-1b8b89b467e0">
      <Url>https://nzprod.sharepoint.com/sites/Accountability/_layouts/15/DocIdRedir.aspx?ID=ACCO-753713969-175</Url>
      <Description>ACCO-753713969-175</Description>
    </_dlc_DocIdUrl>
    <Year xmlns="c91a514c-9034-4fa3-897a-8352025b26ed">NA</Year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PRAText1 xmlns="4f9c820c-e7e2-444d-97ee-45f2b3485c1d" xsi:nil="true"/>
    <PRAText4 xmlns="4f9c820c-e7e2-444d-97ee-45f2b3485c1d" xsi:nil="true"/>
    <Level3 xmlns="c91a514c-9034-4fa3-897a-8352025b26ed" xsi:nil="true"/>
    <Team xmlns="c91a514c-9034-4fa3-897a-8352025b26ed">Accountability</Team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General</Channel>
    <PRAType xmlns="4f9c820c-e7e2-444d-97ee-45f2b3485c1d">Doc</PRAType>
    <PRADate1 xmlns="4f9c820c-e7e2-444d-97ee-45f2b3485c1d" xsi:nil="true"/>
    <PRAText3 xmlns="4f9c820c-e7e2-444d-97ee-45f2b3485c1d" xsi:nil="true"/>
    <PRADateTrigger xmlns="4f9c820c-e7e2-444d-97ee-45f2b3485c1d" xsi:nil="true"/>
    <PRAText2 xmlns="4f9c820c-e7e2-444d-97ee-45f2b3485c1d" xsi:nil="true"/>
    <SharedWithUsers xmlns="c77f55b4-6b9e-4f21-a0d6-1b8b89b467e0">
      <UserInfo>
        <DisplayName/>
        <AccountId xsi:nil="true"/>
        <AccountType/>
      </UserInfo>
    </SharedWithUsers>
    <_dlc_DocIdPersistId xmlns="c77f55b4-6b9e-4f21-a0d6-1b8b89b467e0">false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EF43F-921F-4512-9CB4-8383E43B3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219F64-E28F-4BF3-991C-44FDA88A6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f55b4-6b9e-4f21-a0d6-1b8b89b467e0"/>
    <ds:schemaRef ds:uri="4f9c820c-e7e2-444d-97ee-45f2b3485c1d"/>
    <ds:schemaRef ds:uri="15ffb055-6eb4-45a1-bc20-bf2ac0d420da"/>
    <ds:schemaRef ds:uri="725c79e5-42ce-4aa0-ac78-b6418001f0d2"/>
    <ds:schemaRef ds:uri="c91a514c-9034-4fa3-897a-8352025b26ed"/>
    <ds:schemaRef ds:uri="8b2bb8e4-2c11-471e-89e7-a762af837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AE5E2A-B9F9-48BE-92FD-9CD8EC57917F}">
  <ds:schemaRefs>
    <ds:schemaRef ds:uri="http://purl.org/dc/terms/"/>
    <ds:schemaRef ds:uri="http://schemas.openxmlformats.org/package/2006/metadata/core-properties"/>
    <ds:schemaRef ds:uri="15ffb055-6eb4-45a1-bc20-bf2ac0d420da"/>
    <ds:schemaRef ds:uri="725c79e5-42ce-4aa0-ac78-b6418001f0d2"/>
    <ds:schemaRef ds:uri="http://purl.org/dc/elements/1.1/"/>
    <ds:schemaRef ds:uri="http://www.w3.org/XML/1998/namespace"/>
    <ds:schemaRef ds:uri="8b2bb8e4-2c11-471e-89e7-a762af837b73"/>
    <ds:schemaRef ds:uri="4f9c820c-e7e2-444d-97ee-45f2b3485c1d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c91a514c-9034-4fa3-897a-8352025b26ed"/>
    <ds:schemaRef ds:uri="c77f55b4-6b9e-4f21-a0d6-1b8b89b467e0"/>
  </ds:schemaRefs>
</ds:datastoreItem>
</file>

<file path=customXml/itemProps4.xml><?xml version="1.0" encoding="utf-8"?>
<ds:datastoreItem xmlns:ds="http://schemas.openxmlformats.org/officeDocument/2006/customXml" ds:itemID="{8421DE15-2BD8-4D69-9D32-4E6D5911193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810CE8-748F-4989-B9D9-7133E3EC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Delbridge</dc:creator>
  <cp:lastModifiedBy>Daiman Smith</cp:lastModifiedBy>
  <cp:revision>2</cp:revision>
  <cp:lastPrinted>2015-02-10T02:00:00Z</cp:lastPrinted>
  <dcterms:created xsi:type="dcterms:W3CDTF">2021-08-27T03:49:00Z</dcterms:created>
  <dcterms:modified xsi:type="dcterms:W3CDTF">2021-08-27T03:49:00Z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0x010100EDC74A4A664D2E4283017F01F0229A87</vt:lpwstr>
  </property>
  <property fmtid="{D5CDD505-2E9C-101B-9397-08002B2CF9AE}" pid="3" name="_ModerationStatus">
    <vt:lpwstr>0</vt:lpwstr>
  </property>
  <property fmtid="{D5CDD505-2E9C-101B-9397-08002B2CF9AE}" pid="4" name="_dlc_DocId">
    <vt:lpwstr>MANA-1707378480-176</vt:lpwstr>
  </property>
  <property fmtid="{D5CDD505-2E9C-101B-9397-08002B2CF9AE}" pid="5" name="_dlc_DocIdItemGuid">
    <vt:lpwstr>6b3c6f14-5a5c-4848-b2d5-085c1098ffd2</vt:lpwstr>
  </property>
  <property fmtid="{D5CDD505-2E9C-101B-9397-08002B2CF9AE}" pid="6" name="_dlc_DocIdUrl">
    <vt:lpwstr>http://shed.productivity.govt.nz/corporate/fin/_layouts/15/DocIdRedir.aspx?ID=MANA-1707378480-176, MANA-1707378480-176</vt:lpwstr>
  </property>
  <property fmtid="{D5CDD505-2E9C-101B-9397-08002B2CF9AE}" pid="7" name="OriginalSubject">
    <vt:lpwstr/>
  </property>
  <property fmtid="{D5CDD505-2E9C-101B-9397-08002B2CF9AE}" pid="8" name="Order">
    <vt:r8>100</vt:r8>
  </property>
  <property fmtid="{D5CDD505-2E9C-101B-9397-08002B2CF9AE}" pid="9" name="MailPreviewData">
    <vt:lpwstr/>
  </property>
  <property fmtid="{D5CDD505-2E9C-101B-9397-08002B2CF9AE}" pid="10" name="ILFrom">
    <vt:lpwstr/>
  </property>
  <property fmtid="{D5CDD505-2E9C-101B-9397-08002B2CF9AE}" pid="11" name="HarmonieUIHidden">
    <vt:lpwstr/>
  </property>
  <property fmtid="{D5CDD505-2E9C-101B-9397-08002B2CF9AE}" pid="12" name="To">
    <vt:lpwstr/>
  </property>
  <property fmtid="{D5CDD505-2E9C-101B-9397-08002B2CF9AE}" pid="13" name="xd_ProgID">
    <vt:lpwstr/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xd_Signature">
    <vt:bool>false</vt:bool>
  </property>
</Properties>
</file>